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56"/>
        <w:ind w:left="709" w:right="140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All. B </w:t>
      </w:r>
      <w:r>
        <w:rPr>
          <w:b w:val="1"/>
          <w:bCs w:val="1"/>
          <w:i w:val="1"/>
          <w:iCs w:val="1"/>
          <w:u w:val="single"/>
          <w:rtl w:val="0"/>
          <w:lang w:val="it-IT"/>
        </w:rPr>
        <w:t>ESPERTO</w:t>
      </w:r>
    </w:p>
    <w:p>
      <w:pPr>
        <w:pStyle w:val="Normal.0"/>
        <w:spacing w:before="56"/>
        <w:ind w:left="709" w:firstLine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GRIGLIA DI VALUTAZIONE TITOLI PER INCARICO DI ESPERTO PER PERCORSO FORMATIVO </w:t>
      </w:r>
      <w:r>
        <w:rPr>
          <w:b w:val="1"/>
          <w:bCs w:val="1"/>
          <w:i w:val="1"/>
          <w:iCs w:val="1"/>
          <w:rtl w:val="0"/>
          <w:lang w:val="it-IT"/>
        </w:rPr>
        <w:t xml:space="preserve">STEM PER STUDENTI </w:t>
      </w:r>
      <w:r>
        <w:rPr>
          <w:b w:val="1"/>
          <w:bCs w:val="1"/>
          <w:i w:val="1"/>
          <w:iCs w:val="1"/>
          <w:rtl w:val="0"/>
          <w:lang w:val="it-IT"/>
        </w:rPr>
        <w:t>A VALERE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SU: Piano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Nazionale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Di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Ripresa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Resilienza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‐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Competenze STEM e multilinguistiche nelle scuole statali (D.M. 65/2023) Azioni di integrazione, all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interno dei curricula di tutti i cicli scolastici, di attivit</w:t>
      </w:r>
      <w:r>
        <w:rPr>
          <w:b w:val="1"/>
          <w:bCs w:val="1"/>
          <w:i w:val="1"/>
          <w:iCs w:val="1"/>
          <w:rtl w:val="0"/>
          <w:lang w:val="it-IT"/>
        </w:rPr>
        <w:t>à</w:t>
      </w:r>
      <w:r>
        <w:rPr>
          <w:b w:val="1"/>
          <w:bCs w:val="1"/>
          <w:i w:val="1"/>
          <w:iCs w:val="1"/>
          <w:rtl w:val="0"/>
          <w:lang w:val="it-IT"/>
        </w:rPr>
        <w:t xml:space="preserve">, metodologie e contenuti volti a sviluppare le competenze STEM, digitali e di innovazione, e di potenziamento delle competenze multilinguistiche di studenti e insegnanti. Istruzioni operative prot. n. 132935 del 15 novembre 2023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linea di investimento M4C1I3.1 - Nuove competenze e nuovi linguaggi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linea di intervento </w:t>
      </w:r>
      <w:r>
        <w:rPr>
          <w:b w:val="1"/>
          <w:bCs w:val="1"/>
          <w:i w:val="1"/>
          <w:iCs w:val="1"/>
          <w:rtl w:val="0"/>
          <w:lang w:val="it-IT"/>
        </w:rPr>
        <w:t>A</w:t>
      </w:r>
      <w:r>
        <w:rPr>
          <w:b w:val="1"/>
          <w:bCs w:val="1"/>
          <w:i w:val="1"/>
          <w:iCs w:val="1"/>
          <w:rtl w:val="0"/>
          <w:lang w:val="it-IT"/>
        </w:rPr>
        <w:t xml:space="preserve">. 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Denominazione progetto: Insieme a Margherita Hack 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Cod.prog.: M4C1I3.1-2023-1143-P-28639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CUP: </w:t>
      </w:r>
      <w:r>
        <w:rPr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C54D23001120006</w:t>
      </w:r>
      <w:r>
        <w:rPr>
          <w:b w:val="1"/>
          <w:bCs w:val="1"/>
          <w:i w:val="1"/>
          <w:iCs w:val="1"/>
          <w:rtl w:val="0"/>
          <w:lang w:val="it-IT"/>
        </w:rPr>
        <w:t xml:space="preserve"> </w:t>
      </w:r>
    </w:p>
    <w:p>
      <w:pPr>
        <w:pStyle w:val="Body Text"/>
        <w:ind w:left="567" w:firstLine="0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1428338</wp:posOffset>
                </wp:positionH>
                <wp:positionV relativeFrom="line">
                  <wp:posOffset>144556</wp:posOffset>
                </wp:positionV>
                <wp:extent cx="3268346" cy="0"/>
                <wp:effectExtent l="0" t="0" r="0" b="0"/>
                <wp:wrapNone/>
                <wp:docPr id="1073741828" name="officeArt object" descr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6" cy="0"/>
                        </a:xfrm>
                        <a:prstGeom prst="line">
                          <a:avLst/>
                        </a:prstGeom>
                        <a:noFill/>
                        <a:ln w="911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2.5pt;margin-top:11.4pt;width:257.4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sottoscritto</w:t>
      </w:r>
    </w:p>
    <w:p>
      <w:pPr>
        <w:pStyle w:val="List Paragraph"/>
        <w:numPr>
          <w:ilvl w:val="0"/>
          <w:numId w:val="2"/>
        </w:numPr>
        <w:bidi w:val="0"/>
        <w:spacing w:before="132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Consapevole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sanzioni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penali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ipotesi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false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mendaci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rese 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76</w:t>
      </w:r>
    </w:p>
    <w:p>
      <w:pPr>
        <w:pStyle w:val="Body Text"/>
        <w:spacing w:before="135"/>
        <w:ind w:left="567" w:firstLine="0"/>
        <w:jc w:val="both"/>
      </w:pP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DPR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445/2000,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>à</w:t>
      </w:r>
    </w:p>
    <w:p>
      <w:pPr>
        <w:pStyle w:val="Body Text"/>
        <w:spacing w:before="135"/>
        <w:ind w:left="567" w:right="2112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DICHIARA</w:t>
      </w:r>
    </w:p>
    <w:p>
      <w:pPr>
        <w:pStyle w:val="Titolo 11"/>
        <w:ind w:left="567" w:right="1126" w:firstLine="0"/>
        <w:jc w:val="both"/>
      </w:pPr>
      <w:r>
        <w:rPr>
          <w:rtl w:val="0"/>
          <w:lang w:val="it-IT"/>
        </w:rPr>
        <w:t>ai sensi dell'art. 47 del D.P.R. 28/12/2000,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445, di essere in possesso dei seguenti titoli:</w:t>
      </w:r>
    </w:p>
    <w:p>
      <w:pPr>
        <w:pStyle w:val="Titolo 11"/>
        <w:ind w:left="567" w:right="1126" w:firstLine="0"/>
        <w:jc w:val="both"/>
      </w:pPr>
    </w:p>
    <w:tbl>
      <w:tblPr>
        <w:tblW w:w="10480" w:type="dxa"/>
        <w:jc w:val="left"/>
        <w:tblInd w:w="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63"/>
        <w:gridCol w:w="1005"/>
        <w:gridCol w:w="850"/>
        <w:gridCol w:w="1419"/>
        <w:gridCol w:w="1843"/>
      </w:tblGrid>
      <w:tr>
        <w:tblPrEx>
          <w:shd w:val="clear" w:color="auto" w:fill="ced7e7"/>
        </w:tblPrEx>
        <w:trPr>
          <w:trHeight w:val="806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74"/>
              <w:ind w:left="1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Titoli/Esperienze/Incarichi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3" w:line="252" w:lineRule="auto"/>
              <w:ind w:left="24" w:firstLine="12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x ciascun</w:t>
            </w:r>
          </w:p>
          <w:p>
            <w:pPr>
              <w:pStyle w:val="Normal.0"/>
              <w:bidi w:val="0"/>
              <w:spacing w:line="174" w:lineRule="exact"/>
              <w:ind w:left="24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2" w:line="252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max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2" w:line="252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    Punti</w:t>
            </w:r>
          </w:p>
          <w:p>
            <w:pPr>
              <w:pStyle w:val="Normal.0"/>
              <w:bidi w:val="0"/>
              <w:spacing w:before="52"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(A cura del candidato)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Normal.0"/>
              <w:spacing w:before="52" w:line="252" w:lineRule="auto"/>
              <w:ind w:right="141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(riservato al GOP)</w:t>
            </w:r>
          </w:p>
        </w:tc>
      </w:tr>
      <w:tr>
        <w:tblPrEx>
          <w:shd w:val="clear" w:color="auto" w:fill="ced7e7"/>
        </w:tblPrEx>
        <w:trPr>
          <w:trHeight w:val="1281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Titolo di accesso laurea  magistrale o specialistica in matematica o equipollente (voto rapportato  a 110)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5"/>
              <w:ind w:right="0"/>
              <w:jc w:val="left"/>
              <w:rPr>
                <w:rFonts w:ascii="Times New Roman" w:hAnsi="Times New Roman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fino a 99:  punti 1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5" w:line="249" w:lineRule="exact"/>
              <w:ind w:right="0"/>
              <w:jc w:val="left"/>
              <w:rPr>
                <w:rFonts w:ascii="Times New Roman" w:hAnsi="Times New Roman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 100 a 110 punti 2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5" w:line="249" w:lineRule="exact"/>
              <w:ind w:right="0"/>
              <w:jc w:val="left"/>
              <w:rPr>
                <w:rFonts w:ascii="Times New Roman" w:hAnsi="Times New Roman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110 e lode punti 3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207" w:right="199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1/3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36" w:lineRule="exact"/>
              <w:ind w:left="107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Ulteriore Diploma di Laurea (max 1 titolo)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37" w:lineRule="exact"/>
              <w:ind w:left="107" w:firstLine="0"/>
            </w:pPr>
            <w:r>
              <w:rPr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Corsi di s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pecializzazione in metodologie didattiche per l'insegnamento delle discipline STEM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48"/>
            </w:tcMar>
            <w:vAlign w:val="top"/>
          </w:tcPr>
          <w:p>
            <w:pPr>
              <w:pStyle w:val="Normal.0"/>
              <w:spacing w:line="242" w:lineRule="exact"/>
              <w:ind w:left="107" w:right="568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Master  post laurea inerente al settore di intervento (max 2 titoli)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06"/>
            </w:tcMar>
            <w:vAlign w:val="top"/>
          </w:tcPr>
          <w:p>
            <w:pPr>
              <w:pStyle w:val="Normal.0"/>
              <w:spacing w:before="3" w:line="242" w:lineRule="exact"/>
              <w:ind w:left="107" w:right="226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corso di formazione in qualit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esperto PON finalizzato al conseguimento dell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 competenze STEM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(max 3 corsi)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9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5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776"/>
            </w:tcMar>
            <w:vAlign w:val="top"/>
          </w:tcPr>
          <w:p>
            <w:pPr>
              <w:pStyle w:val="Normal.0"/>
              <w:spacing w:before="3" w:line="242" w:lineRule="exact"/>
              <w:ind w:left="107" w:right="696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certificazione informatica (AICA/ECDL, EIPASS, CISCO, Microsoft) (max 2 titoli)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0"/>
              <w:ind w:left="11" w:firstLine="0"/>
              <w:jc w:val="center"/>
            </w:pPr>
            <w:r>
              <w:rPr>
                <w:rFonts w:ascii="Calibri" w:hAnsi="Calibri"/>
                <w:rtl w:val="0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0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11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80"/>
            </w:tcMar>
            <w:vAlign w:val="top"/>
          </w:tcPr>
          <w:p>
            <w:pPr>
              <w:pStyle w:val="Normal.0"/>
              <w:spacing w:line="230" w:lineRule="auto"/>
              <w:ind w:left="107" w:right="400" w:firstLine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docenza presso universit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pubbliche per attivit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afferenti la tipologia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azione da svolgere</w:t>
            </w:r>
          </w:p>
          <w:p>
            <w:pPr>
              <w:pStyle w:val="Normal.0"/>
              <w:bidi w:val="0"/>
              <w:spacing w:line="228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(max 3 esperienze)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11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1"/>
              <w:ind w:left="3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2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anno di servizio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interno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Istituzione Scolastica</w:t>
            </w:r>
          </w:p>
          <w:p>
            <w:pPr>
              <w:pStyle w:val="Normal.0"/>
              <w:bidi w:val="0"/>
              <w:spacing w:before="16" w:line="249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attuale appartenenza (escluso il corrente a.s.) (max 5 A.S.)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olo 11"/>
        <w:ind w:left="113" w:hanging="113"/>
      </w:pPr>
    </w:p>
    <w:p>
      <w:pPr>
        <w:pStyle w:val="Titolo 11"/>
        <w:ind w:left="5" w:hanging="5"/>
        <w:jc w:val="both"/>
      </w:pPr>
    </w:p>
    <w:p>
      <w:pPr>
        <w:pStyle w:val="Titolo 11"/>
        <w:ind w:left="567" w:right="1126" w:firstLine="0"/>
        <w:jc w:val="both"/>
      </w:pPr>
    </w:p>
    <w:p>
      <w:pPr>
        <w:pStyle w:val="Titolo 11"/>
        <w:ind w:left="567" w:right="1126" w:firstLine="0"/>
        <w:jc w:val="right"/>
      </w:pPr>
      <w:r>
        <w:rPr>
          <w:rtl w:val="0"/>
          <w:lang w:val="it-IT"/>
        </w:rPr>
        <w:t>__________punti</w:t>
      </w:r>
    </w:p>
    <w:p>
      <w:pPr>
        <w:pStyle w:val="Titolo 11"/>
        <w:ind w:left="567" w:right="1126" w:firstLine="0"/>
        <w:jc w:val="both"/>
      </w:pPr>
    </w:p>
    <w:p>
      <w:pPr>
        <w:pStyle w:val="Normal.0"/>
        <w:ind w:right="1795"/>
        <w:rPr>
          <w:i w:val="1"/>
          <w:iCs w:val="1"/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190245</wp:posOffset>
                </wp:positionH>
                <wp:positionV relativeFrom="line">
                  <wp:posOffset>297864</wp:posOffset>
                </wp:positionV>
                <wp:extent cx="2047877" cy="0"/>
                <wp:effectExtent l="0" t="0" r="0" b="0"/>
                <wp:wrapTopAndBottom distT="0" distB="0"/>
                <wp:docPr id="1073741829" name="officeArt object" descr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7" cy="0"/>
                        </a:xfrm>
                        <a:prstGeom prst="line">
                          <a:avLst/>
                        </a:pr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5.0pt;margin-top:23.5pt;width:161.3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sz w:val="24"/>
          <w:szCs w:val="24"/>
          <w:rtl w:val="0"/>
          <w:lang w:val="it-IT"/>
        </w:rPr>
        <w:t xml:space="preserve">  Il candidato                                                                                             </w:t>
      </w:r>
      <w:r>
        <w:rPr>
          <w:i w:val="1"/>
          <w:iCs w:val="1"/>
          <w:sz w:val="24"/>
          <w:szCs w:val="24"/>
          <w:rtl w:val="0"/>
          <w:lang w:val="it-IT"/>
        </w:rPr>
        <w:t>La commissione per convalida</w:t>
      </w:r>
    </w:p>
    <w:p>
      <w:pPr>
        <w:pStyle w:val="Normal.0"/>
        <w:spacing w:before="1"/>
        <w:ind w:left="672" w:right="1253" w:firstLine="0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before="1"/>
        <w:ind w:left="672" w:right="1253" w:firstLine="0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before="1"/>
        <w:ind w:left="672" w:right="1253" w:firstLine="0"/>
        <w:jc w:val="both"/>
      </w:pPr>
      <w:r>
        <w:rPr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20" w:h="16840" w:orient="portrait"/>
      <w:pgMar w:top="4820" w:right="570" w:bottom="993" w:left="284" w:header="769" w:footer="161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939164</wp:posOffset>
          </wp:positionH>
          <wp:positionV relativeFrom="page">
            <wp:posOffset>1638300</wp:posOffset>
          </wp:positionV>
          <wp:extent cx="5448300" cy="1364615"/>
          <wp:effectExtent l="0" t="0" r="0" b="0"/>
          <wp:wrapNone/>
          <wp:docPr id="1073741826" name="officeArt object" descr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7" descr="Immagine 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9527539</wp:posOffset>
              </wp:positionV>
              <wp:extent cx="140336" cy="16637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6" cy="1663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2"/>
                            <w:ind w:left="60" w:firstLine="0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88.6pt;margin-top:750.2pt;width:11.1pt;height:1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2"/>
                      <w:ind w:left="60" w:firstLine="0"/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begin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separate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5998846" cy="1025525"/>
          <wp:effectExtent l="0" t="0" r="0" b="0"/>
          <wp:docPr id="1073741825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" descr="Imag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846" cy="1025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395"/>
          <w:tab w:val="num" w:pos="720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5"/>
        </w:tabs>
        <w:ind w:left="793" w:hanging="3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213" w:hanging="1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8616"/>
        </w:tabs>
        <w:ind w:left="8463" w:hanging="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714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118"/>
        </w:tabs>
        <w:ind w:left="8965" w:hanging="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369"/>
        </w:tabs>
        <w:ind w:left="9216" w:firstLine="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9467" w:hanging="3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870"/>
        </w:tabs>
        <w:ind w:left="9717" w:hanging="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624"/>
        </w:tabs>
        <w:ind w:left="852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624"/>
        </w:tabs>
        <w:ind w:left="113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624"/>
        </w:tabs>
        <w:ind w:left="164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24"/>
        </w:tabs>
        <w:ind w:left="215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624"/>
        </w:tabs>
        <w:ind w:left="266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624"/>
        </w:tabs>
        <w:ind w:left="317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24"/>
        </w:tabs>
        <w:ind w:left="368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624"/>
        </w:tabs>
        <w:ind w:left="419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624"/>
        </w:tabs>
        <w:ind w:left="4700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itolo 11">
    <w:name w:val="Titolo 11"/>
    <w:next w:val="Titolo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1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