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ALLEGATO </w:t>
      </w:r>
      <w:r w:rsidR="0094452D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B</w:t>
      </w: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– </w:t>
      </w:r>
      <w:r w:rsidR="0094452D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tabella di autovalutazione per esperto interno/esterno</w:t>
      </w:r>
    </w:p>
    <w:p w:rsidR="008E3785" w:rsidRPr="009A7E38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66B" w:rsidRPr="003E57CD" w:rsidRDefault="0080066B" w:rsidP="0080066B">
            <w:pPr>
              <w:spacing w:after="207"/>
              <w:ind w:left="356" w:right="127"/>
              <w:rPr>
                <w:rStyle w:val="Nessuno"/>
                <w:sz w:val="20"/>
                <w:szCs w:val="20"/>
              </w:rPr>
            </w:pPr>
            <w:r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 xml:space="preserve">Rif.: Bando di selezione per il reclutamento di </w:t>
            </w:r>
            <w:r w:rsidR="00261EB2"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>progettista interno/esterno</w:t>
            </w:r>
            <w:r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 xml:space="preserve">–  </w:t>
            </w:r>
            <w:r w:rsidRPr="003E57CD">
              <w:rPr>
                <w:rStyle w:val="Nessuno"/>
                <w:b/>
                <w:bCs/>
                <w:sz w:val="20"/>
                <w:szCs w:val="20"/>
              </w:rPr>
              <w:t>Piano</w:t>
            </w:r>
            <w:proofErr w:type="gramEnd"/>
            <w:r w:rsidRPr="003E57CD">
              <w:rPr>
                <w:rStyle w:val="Nessuno"/>
                <w:b/>
                <w:bCs/>
                <w:sz w:val="20"/>
                <w:szCs w:val="20"/>
              </w:rPr>
              <w:t xml:space="preserve"> Operativo Nazionale Per la Scuola, </w:t>
            </w:r>
            <w:r w:rsidRPr="003E57CD">
              <w:rPr>
                <w:rStyle w:val="Nessuno"/>
                <w:sz w:val="20"/>
                <w:szCs w:val="20"/>
              </w:rPr>
              <w:t>competenze e ambienti per l'apprendimento” 2014-2020.</w:t>
            </w:r>
          </w:p>
          <w:p w:rsidR="005A727F" w:rsidRPr="003E57CD" w:rsidRDefault="0080066B" w:rsidP="005A727F">
            <w:pPr>
              <w:pStyle w:val="Corpotesto"/>
              <w:rPr>
                <w:rStyle w:val="Nessuno"/>
                <w:sz w:val="20"/>
                <w:szCs w:val="20"/>
              </w:rPr>
            </w:pPr>
            <w:r w:rsidRPr="003E57CD">
              <w:rPr>
                <w:rStyle w:val="Nessuno"/>
                <w:rFonts w:ascii="Calibri" w:eastAsia="Calibri" w:hAnsi="Calibri" w:cs="Calibri"/>
                <w:b/>
                <w:sz w:val="20"/>
                <w:szCs w:val="20"/>
                <w:bdr w:val="nil"/>
              </w:rPr>
              <w:t xml:space="preserve">Avviso pubblico </w:t>
            </w:r>
            <w:r w:rsidR="005A727F" w:rsidRPr="003E57CD">
              <w:rPr>
                <w:rStyle w:val="Nessuno"/>
                <w:rFonts w:ascii="Calibri" w:eastAsia="Calibri" w:hAnsi="Calibri" w:cs="Calibri"/>
                <w:b/>
                <w:sz w:val="20"/>
                <w:szCs w:val="20"/>
                <w:bdr w:val="nil"/>
              </w:rPr>
              <w:t>20480 del 20/07/2021</w:t>
            </w:r>
            <w:r w:rsidRPr="003E57CD">
              <w:rPr>
                <w:rStyle w:val="Nessuno"/>
                <w:rFonts w:ascii="Calibri" w:eastAsia="Calibri" w:hAnsi="Calibri" w:cs="Calibri"/>
                <w:sz w:val="20"/>
                <w:szCs w:val="20"/>
                <w:bdr w:val="nil"/>
              </w:rPr>
              <w:t xml:space="preserve">- </w:t>
            </w:r>
          </w:p>
          <w:p w:rsidR="006C04AC" w:rsidRPr="009A7E38" w:rsidRDefault="005A727F" w:rsidP="005A727F">
            <w:pPr>
              <w:spacing w:after="15"/>
              <w:ind w:right="90"/>
              <w:rPr>
                <w:rFonts w:ascii="Times New Roman" w:hAnsi="Times New Roman" w:cs="Times New Roman"/>
                <w:szCs w:val="24"/>
              </w:rPr>
            </w:pPr>
            <w:r w:rsidRPr="003E57CD">
              <w:rPr>
                <w:rStyle w:val="Nessuno"/>
                <w:sz w:val="20"/>
                <w:szCs w:val="20"/>
              </w:rPr>
              <w:t>Fondi strutturali europei – programma operativo nazionale “per la scuola, competenze e ambienti per l’apprendimento” 2014-2020 - fondo europeo di sviluppo regionale (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fesr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 xml:space="preserve">) – 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react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 xml:space="preserve"> 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eu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 xml:space="preserve"> asse v – priorità d’investimento: 13i – (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fesr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>) “promuovere il superamento degli effetti della crisi nel contesto della pandemia di covid-19 e delle sue conseguenze sociali e preparare una ripresa verde, digitale e resiliente dell’economia” –</w:t>
            </w:r>
            <w:r w:rsidRPr="003E57CD">
              <w:rPr>
                <w:rStyle w:val="Nessuno"/>
                <w:sz w:val="20"/>
                <w:szCs w:val="20"/>
              </w:rPr>
              <w:br/>
              <w:t>obiettivo specifico 13.1: facilitare una ripresa verde, digitale e resiliente dell'economia – azione 13.1.1 “cablaggio strutturato e sicuro all’interno degli edifici scolastici</w:t>
            </w:r>
            <w:r w:rsidR="0080066B" w:rsidRPr="003E57CD">
              <w:rPr>
                <w:rStyle w:val="Nessuno"/>
                <w:sz w:val="20"/>
                <w:szCs w:val="20"/>
              </w:rPr>
              <w:t xml:space="preserve"> </w:t>
            </w:r>
            <w:r w:rsidRPr="003E57CD">
              <w:rPr>
                <w:b/>
                <w:sz w:val="20"/>
                <w:szCs w:val="20"/>
              </w:rPr>
              <w:t>13.1.1A-FESRPON-SI-2021-632</w:t>
            </w:r>
          </w:p>
        </w:tc>
      </w:tr>
    </w:tbl>
    <w:p w:rsidR="0094452D" w:rsidRPr="007B038B" w:rsidRDefault="0094452D" w:rsidP="0094452D">
      <w:pPr>
        <w:spacing w:after="0"/>
        <w:rPr>
          <w:rStyle w:val="Nessuno"/>
          <w:rFonts w:ascii="Times New Roman" w:hAnsi="Times New Roman" w:cs="Times New Roman"/>
        </w:rPr>
      </w:pPr>
    </w:p>
    <w:p w:rsidR="008E3785" w:rsidRDefault="0094452D" w:rsidP="0094452D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tbl>
      <w:tblPr>
        <w:tblStyle w:val="TableGrid"/>
        <w:tblW w:w="10538" w:type="dxa"/>
        <w:tblInd w:w="-185" w:type="dxa"/>
        <w:tblCellMar>
          <w:top w:w="4" w:type="dxa"/>
          <w:left w:w="5" w:type="dxa"/>
          <w:right w:w="24" w:type="dxa"/>
        </w:tblCellMar>
        <w:tblLook w:val="04A0" w:firstRow="1" w:lastRow="0" w:firstColumn="1" w:lastColumn="0" w:noHBand="0" w:noVBand="1"/>
      </w:tblPr>
      <w:tblGrid>
        <w:gridCol w:w="6427"/>
        <w:gridCol w:w="1351"/>
        <w:gridCol w:w="1484"/>
        <w:gridCol w:w="1276"/>
      </w:tblGrid>
      <w:tr w:rsidR="0094452D" w:rsidTr="0094452D">
        <w:trPr>
          <w:trHeight w:val="43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24"/>
              <w:jc w:val="center"/>
            </w:pPr>
            <w:r>
              <w:rPr>
                <w:b/>
              </w:rPr>
              <w:t xml:space="preserve">Titolo di accesso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</w:pPr>
            <w:r>
              <w:rPr>
                <w:b/>
              </w:rPr>
              <w:t xml:space="preserve">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94452D">
            <w:pPr>
              <w:spacing w:after="0" w:line="259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A cura della commissione</w:t>
            </w:r>
          </w:p>
        </w:tc>
      </w:tr>
      <w:tr w:rsidR="0094452D" w:rsidTr="0094452D">
        <w:trPr>
          <w:trHeight w:val="280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Laurea in Ingegneria, o altra laurea che consenta l’iscrizione all’Ordine degli Ingegneri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2" w:line="259" w:lineRule="auto"/>
              <w:ind w:left="90"/>
              <w:jc w:val="center"/>
            </w:pPr>
          </w:p>
          <w:p w:rsidR="0094452D" w:rsidRDefault="0094452D" w:rsidP="00FA388F">
            <w:pPr>
              <w:spacing w:after="0" w:line="259" w:lineRule="auto"/>
              <w:ind w:left="35"/>
              <w:jc w:val="center"/>
            </w:pPr>
            <w:r>
              <w:t xml:space="preserve">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2" w:line="259" w:lineRule="auto"/>
              <w:ind w:left="9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2" w:line="259" w:lineRule="auto"/>
              <w:ind w:left="90"/>
              <w:jc w:val="center"/>
            </w:pPr>
          </w:p>
        </w:tc>
      </w:tr>
      <w:tr w:rsidR="0094452D" w:rsidTr="0094452D">
        <w:trPr>
          <w:trHeight w:val="276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77"/>
            </w:pPr>
            <w:r>
              <w:rPr>
                <w:b/>
              </w:rPr>
              <w:t xml:space="preserve">Master e/o Corsi di specializzazione inerenti il settore Informatico tenuti da università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</w:pPr>
            <w:r>
              <w:rPr>
                <w:b/>
              </w:rPr>
              <w:t xml:space="preserve">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  <w:rPr>
                <w:b/>
              </w:rPr>
            </w:pPr>
          </w:p>
        </w:tc>
      </w:tr>
      <w:tr w:rsidR="0094452D" w:rsidTr="0094452D">
        <w:trPr>
          <w:trHeight w:val="552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1 punto per ogni Master e/o Corso di specializzazione della durata minima di 1 anno o 1200 ore inerente le Tecnologie Informatiche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  <w:r>
              <w:t xml:space="preserve">Max2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</w:tr>
      <w:tr w:rsidR="0094452D" w:rsidTr="0094452D">
        <w:trPr>
          <w:trHeight w:val="271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2561"/>
            </w:pPr>
            <w:r>
              <w:rPr>
                <w:b/>
              </w:rPr>
              <w:t xml:space="preserve">Corsi di specializzazione e/o aggiornamento Informatica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</w:pPr>
            <w:r>
              <w:rPr>
                <w:b/>
              </w:rPr>
              <w:t xml:space="preserve">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  <w:rPr>
                <w:b/>
              </w:rPr>
            </w:pPr>
          </w:p>
        </w:tc>
      </w:tr>
      <w:tr w:rsidR="0094452D" w:rsidTr="0094452D">
        <w:trPr>
          <w:trHeight w:val="280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1 punto per ogni certificazione informatica di base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  <w:proofErr w:type="spellStart"/>
            <w:r>
              <w:t>Max</w:t>
            </w:r>
            <w:proofErr w:type="spellEnd"/>
            <w:r>
              <w:t xml:space="preserve"> 3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</w:tr>
      <w:tr w:rsidR="0094452D" w:rsidTr="0094452D">
        <w:trPr>
          <w:trHeight w:val="548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1 punto per ogni certificazione nell’ambito dell’IT Security rilasciata da Enti riconosciuti dal </w:t>
            </w:r>
          </w:p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MIUR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  <w:proofErr w:type="spellStart"/>
            <w:r>
              <w:t>Max</w:t>
            </w:r>
            <w:proofErr w:type="spellEnd"/>
            <w:r>
              <w:t xml:space="preserve"> 2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</w:tr>
      <w:tr w:rsidR="0094452D" w:rsidTr="0094452D">
        <w:trPr>
          <w:trHeight w:val="276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18"/>
              <w:jc w:val="center"/>
            </w:pPr>
            <w:r>
              <w:rPr>
                <w:b/>
              </w:rPr>
              <w:t xml:space="preserve">Esperienze professionali nel settore Informatico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</w:pPr>
            <w:r>
              <w:rPr>
                <w:b/>
              </w:rPr>
              <w:t xml:space="preserve">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452D" w:rsidRDefault="0094452D" w:rsidP="00FA388F">
            <w:pPr>
              <w:spacing w:after="0" w:line="259" w:lineRule="auto"/>
              <w:ind w:left="34"/>
              <w:jc w:val="center"/>
              <w:rPr>
                <w:b/>
              </w:rPr>
            </w:pPr>
          </w:p>
        </w:tc>
      </w:tr>
      <w:tr w:rsidR="0094452D" w:rsidTr="0094452D">
        <w:trPr>
          <w:trHeight w:val="542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94452D">
            <w:pPr>
              <w:spacing w:after="0" w:line="259" w:lineRule="auto"/>
              <w:ind w:left="106"/>
            </w:pPr>
            <w:r>
              <w:t>5 punt</w:t>
            </w:r>
            <w:r>
              <w:t>i</w:t>
            </w:r>
            <w:bookmarkStart w:id="0" w:name="_GoBack"/>
            <w:bookmarkEnd w:id="0"/>
            <w:r>
              <w:t xml:space="preserve"> per ogni incarico di Progettazione di impianti di rete LAN e WLAN presso scuole pubbliche o paritarie nell’ambito di progetti europei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130"/>
            </w:pPr>
            <w:r>
              <w:t xml:space="preserve">Max10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0"/>
            </w:pPr>
          </w:p>
        </w:tc>
      </w:tr>
      <w:tr w:rsidR="0094452D" w:rsidTr="0094452D">
        <w:trPr>
          <w:trHeight w:val="552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1 punto per ogni incarico di Progettazione e realizzazione di ambienti didattici e relativi impianti presso scuole pubbliche o paritarie nell’ambito di progetti europei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130"/>
            </w:pPr>
            <w:proofErr w:type="spellStart"/>
            <w:r>
              <w:t>Max</w:t>
            </w:r>
            <w:proofErr w:type="spellEnd"/>
            <w:r>
              <w:t xml:space="preserve"> 10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0"/>
            </w:pPr>
          </w:p>
        </w:tc>
      </w:tr>
      <w:tr w:rsidR="0094452D" w:rsidTr="0094452D">
        <w:trPr>
          <w:trHeight w:val="542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1 punto per ogni incarico di Collaudo di impianti di rete LAN e WLAN e/o di ambienti didattici e relativi impianti presso scuole pubbliche o paritarie nell’ambito di progetti europei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130"/>
            </w:pPr>
            <w:r>
              <w:t xml:space="preserve">Max5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0"/>
            </w:pPr>
          </w:p>
        </w:tc>
      </w:tr>
      <w:tr w:rsidR="0094452D" w:rsidTr="0094452D">
        <w:trPr>
          <w:trHeight w:val="547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>1 punto per ogni incarico di Responsabile di Ufficio Tecnico all’interno di Istituti Scolastici (Istituti Tecnici e/o Professionali) o società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  <w:proofErr w:type="spellStart"/>
            <w:r>
              <w:t>Max</w:t>
            </w:r>
            <w:proofErr w:type="spellEnd"/>
            <w:r>
              <w:t xml:space="preserve"> 5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6"/>
              <w:jc w:val="center"/>
            </w:pPr>
          </w:p>
        </w:tc>
      </w:tr>
      <w:tr w:rsidR="0094452D" w:rsidTr="0094452D">
        <w:trPr>
          <w:trHeight w:val="54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1 punto per ogni incarico documentabile di responsabile protezione dati presso strutture pubbliche e/o private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134"/>
            </w:pPr>
            <w:proofErr w:type="spellStart"/>
            <w:proofErr w:type="gramStart"/>
            <w:r>
              <w:t>Max</w:t>
            </w:r>
            <w:proofErr w:type="spellEnd"/>
            <w:r>
              <w:t xml:space="preserve">  3</w:t>
            </w:r>
            <w:proofErr w:type="gramEnd"/>
            <w:r>
              <w:t xml:space="preserve">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4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34"/>
            </w:pPr>
          </w:p>
        </w:tc>
      </w:tr>
      <w:tr w:rsidR="0094452D" w:rsidTr="0094452D">
        <w:trPr>
          <w:trHeight w:val="547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106"/>
            </w:pPr>
            <w:r>
              <w:t xml:space="preserve">5 punto per ogni incarico svolto presso questa amministrazione valutato positivamente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2D" w:rsidRDefault="0094452D" w:rsidP="00FA388F">
            <w:pPr>
              <w:spacing w:after="0" w:line="259" w:lineRule="auto"/>
              <w:ind w:left="27"/>
              <w:jc w:val="center"/>
            </w:pPr>
            <w:r>
              <w:t xml:space="preserve">Max10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  <w:ind w:left="27"/>
              <w:jc w:val="center"/>
            </w:pPr>
          </w:p>
        </w:tc>
      </w:tr>
      <w:tr w:rsidR="0094452D" w:rsidTr="0094452D">
        <w:trPr>
          <w:trHeight w:val="754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</w:pPr>
          </w:p>
          <w:p w:rsidR="0094452D" w:rsidRDefault="0094452D" w:rsidP="00FA388F">
            <w:pPr>
              <w:spacing w:after="0" w:line="259" w:lineRule="auto"/>
              <w:ind w:left="23"/>
              <w:jc w:val="center"/>
            </w:pPr>
            <w:r>
              <w:rPr>
                <w:b/>
              </w:rPr>
              <w:t xml:space="preserve">Punteggio Totale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</w:pPr>
          </w:p>
          <w:p w:rsidR="0094452D" w:rsidRDefault="0094452D" w:rsidP="00FA388F">
            <w:pPr>
              <w:spacing w:after="0" w:line="259" w:lineRule="auto"/>
              <w:ind w:left="21"/>
              <w:jc w:val="center"/>
            </w:pPr>
            <w:r>
              <w:rPr>
                <w:b/>
              </w:rPr>
              <w:t xml:space="preserve">55 Punti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52D" w:rsidRDefault="0094452D" w:rsidP="00FA388F">
            <w:pPr>
              <w:spacing w:after="0" w:line="259" w:lineRule="auto"/>
            </w:pPr>
          </w:p>
        </w:tc>
      </w:tr>
    </w:tbl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sectPr w:rsidR="008E3785" w:rsidRPr="009A7E38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7F" w:rsidRDefault="005A727F">
      <w:pPr>
        <w:spacing w:after="0" w:line="240" w:lineRule="auto"/>
      </w:pPr>
      <w:r>
        <w:separator/>
      </w:r>
    </w:p>
  </w:endnote>
  <w:endnote w:type="continuationSeparator" w:id="0">
    <w:p w:rsidR="005A727F" w:rsidRDefault="005A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7F" w:rsidRDefault="005A727F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7F" w:rsidRDefault="005A727F">
      <w:pPr>
        <w:spacing w:after="0" w:line="240" w:lineRule="auto"/>
      </w:pPr>
      <w:r>
        <w:separator/>
      </w:r>
    </w:p>
  </w:footnote>
  <w:footnote w:type="continuationSeparator" w:id="0">
    <w:p w:rsidR="005A727F" w:rsidRDefault="005A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7F" w:rsidRDefault="005A727F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2669B"/>
    <w:rsid w:val="0003031C"/>
    <w:rsid w:val="000305A9"/>
    <w:rsid w:val="000326AE"/>
    <w:rsid w:val="0003512B"/>
    <w:rsid w:val="000F7E75"/>
    <w:rsid w:val="00205D6A"/>
    <w:rsid w:val="00261EB2"/>
    <w:rsid w:val="002E674F"/>
    <w:rsid w:val="00316FC7"/>
    <w:rsid w:val="003E57CD"/>
    <w:rsid w:val="004014FF"/>
    <w:rsid w:val="00496903"/>
    <w:rsid w:val="004E747B"/>
    <w:rsid w:val="005A727F"/>
    <w:rsid w:val="00615FBC"/>
    <w:rsid w:val="006501D0"/>
    <w:rsid w:val="006C04AC"/>
    <w:rsid w:val="006F3556"/>
    <w:rsid w:val="00706E98"/>
    <w:rsid w:val="00711D62"/>
    <w:rsid w:val="0076085E"/>
    <w:rsid w:val="0079691C"/>
    <w:rsid w:val="0080066B"/>
    <w:rsid w:val="00833374"/>
    <w:rsid w:val="008805E7"/>
    <w:rsid w:val="008818F8"/>
    <w:rsid w:val="008E3785"/>
    <w:rsid w:val="00904F8E"/>
    <w:rsid w:val="00935C23"/>
    <w:rsid w:val="0094452D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DC4E4F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FF6D33-DE28-444E-908C-12148C3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unhideWhenUsed/>
    <w:rsid w:val="008006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80066B"/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truncatemore">
    <w:name w:val="truncate_more"/>
    <w:basedOn w:val="Carpredefinitoparagrafo"/>
    <w:rsid w:val="005A727F"/>
  </w:style>
  <w:style w:type="character" w:customStyle="1" w:styleId="markedcontent">
    <w:name w:val="markedcontent"/>
    <w:basedOn w:val="Carpredefinitoparagrafo"/>
    <w:rsid w:val="005A727F"/>
  </w:style>
  <w:style w:type="table" w:customStyle="1" w:styleId="TableGrid">
    <w:name w:val="TableGrid"/>
    <w:rsid w:val="009445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2</cp:revision>
  <dcterms:created xsi:type="dcterms:W3CDTF">2022-02-04T11:35:00Z</dcterms:created>
  <dcterms:modified xsi:type="dcterms:W3CDTF">2022-02-04T11:35:00Z</dcterms:modified>
</cp:coreProperties>
</file>