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3B2" w:rsidRPr="00635B7D" w:rsidRDefault="00E42A3B" w:rsidP="00F913B2">
            <w:pPr>
              <w:ind w:right="13"/>
              <w:rPr>
                <w:rStyle w:val="Nessuno"/>
                <w:bCs/>
                <w:sz w:val="20"/>
                <w:szCs w:val="20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Rif.: </w:t>
            </w:r>
            <w:r w:rsidR="00F913B2" w:rsidRPr="00635B7D">
              <w:rPr>
                <w:sz w:val="20"/>
                <w:szCs w:val="20"/>
              </w:rPr>
              <w:t xml:space="preserve"> </w:t>
            </w:r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 xml:space="preserve">Piano Operativo Nazionale Per la </w:t>
            </w:r>
            <w:proofErr w:type="gramStart"/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>Scuola ,</w:t>
            </w:r>
            <w:proofErr w:type="gramEnd"/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 xml:space="preserve"> </w:t>
            </w:r>
            <w:r w:rsidR="00F913B2" w:rsidRPr="00635B7D">
              <w:rPr>
                <w:rStyle w:val="Nessuno"/>
                <w:rFonts w:cs="Times New Roman"/>
                <w:sz w:val="20"/>
                <w:szCs w:val="20"/>
              </w:rPr>
              <w:t xml:space="preserve">competenze e ambienti per l'apprendimento” 2014-2020. </w:t>
            </w:r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 xml:space="preserve">Avviso pubblico </w:t>
            </w:r>
            <w:proofErr w:type="spellStart"/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>Prot</w:t>
            </w:r>
            <w:proofErr w:type="spellEnd"/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>. n. AOODGEFID/</w:t>
            </w:r>
            <w:proofErr w:type="gramStart"/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>1953  del</w:t>
            </w:r>
            <w:proofErr w:type="gramEnd"/>
            <w:r w:rsidR="00F913B2" w:rsidRPr="00635B7D">
              <w:rPr>
                <w:rStyle w:val="Nessuno"/>
                <w:rFonts w:cs="Times New Roman"/>
                <w:bCs/>
                <w:sz w:val="20"/>
                <w:szCs w:val="20"/>
              </w:rPr>
              <w:t xml:space="preserve"> 21/02/2017 </w:t>
            </w:r>
            <w:r w:rsidR="00F913B2" w:rsidRPr="00635B7D">
              <w:rPr>
                <w:rStyle w:val="Nessuno"/>
                <w:rFonts w:cs="Times New Roman"/>
                <w:sz w:val="20"/>
                <w:szCs w:val="20"/>
              </w:rPr>
              <w:t>“R</w:t>
            </w:r>
            <w:r w:rsidR="00F913B2" w:rsidRPr="00635B7D">
              <w:rPr>
                <w:rStyle w:val="Enfasigrassetto"/>
                <w:rFonts w:cs="Times New Roman"/>
                <w:color w:val="202020"/>
                <w:sz w:val="20"/>
                <w:szCs w:val="20"/>
              </w:rPr>
              <w:t>afforzare le competenze di base</w:t>
            </w:r>
            <w:r w:rsidR="00F913B2" w:rsidRPr="00635B7D">
              <w:rPr>
                <w:rFonts w:cs="Times New Roman"/>
                <w:color w:val="525252"/>
                <w:sz w:val="20"/>
                <w:szCs w:val="20"/>
              </w:rPr>
              <w:t xml:space="preserve"> delle studentesse e degli studenti, allo scopo di compensare svantaggi culturali, economici e sociali di contesto, garantendo il riequilibrio territoriale, e ridurre il fenomeno della dispersione scolastica”.</w:t>
            </w:r>
            <w:r w:rsidR="00F913B2" w:rsidRPr="00635B7D">
              <w:rPr>
                <w:rStyle w:val="Nessuno"/>
                <w:bCs/>
                <w:sz w:val="20"/>
                <w:szCs w:val="20"/>
              </w:rPr>
              <w:t xml:space="preserve"> </w:t>
            </w:r>
          </w:p>
          <w:p w:rsidR="00F913B2" w:rsidRPr="00635B7D" w:rsidRDefault="00F913B2" w:rsidP="00F913B2">
            <w:pPr>
              <w:spacing w:after="15"/>
              <w:ind w:right="90"/>
              <w:rPr>
                <w:rStyle w:val="Nessuno"/>
                <w:rFonts w:cs="Times New Roman"/>
                <w:b/>
                <w:bCs/>
                <w:sz w:val="20"/>
                <w:szCs w:val="20"/>
              </w:rPr>
            </w:pPr>
            <w:r w:rsidRPr="00635B7D">
              <w:rPr>
                <w:rStyle w:val="Nessuno"/>
                <w:rFonts w:cs="Times New Roman"/>
                <w:bCs/>
                <w:sz w:val="20"/>
                <w:szCs w:val="20"/>
              </w:rPr>
              <w:t>Asse I – Istruzione – Fondo Sociale Europeo (FSE). Obiettivo specifico 10.2. Miglioramento delle competenze chiave degli allievi.</w:t>
            </w:r>
            <w:r w:rsidRPr="00635B7D">
              <w:rPr>
                <w:rFonts w:ascii="Calibri,Italic" w:hAnsi="Calibri,Italic" w:cs="Calibri,Italic"/>
                <w:iCs/>
                <w:color w:val="FFFFFF"/>
                <w:sz w:val="20"/>
                <w:szCs w:val="20"/>
              </w:rPr>
              <w:t xml:space="preserve"> </w:t>
            </w:r>
            <w:r w:rsidRPr="00635B7D">
              <w:rPr>
                <w:rStyle w:val="Nessuno"/>
                <w:rFonts w:cs="Times New Roman"/>
                <w:bCs/>
                <w:sz w:val="20"/>
                <w:szCs w:val="20"/>
              </w:rPr>
              <w:t xml:space="preserve">Azione 10.2.2 – Azioni di integrazione </w:t>
            </w:r>
            <w:proofErr w:type="gramStart"/>
            <w:r w:rsidRPr="00635B7D">
              <w:rPr>
                <w:rStyle w:val="Nessuno"/>
                <w:rFonts w:cs="Times New Roman"/>
                <w:bCs/>
                <w:sz w:val="20"/>
                <w:szCs w:val="20"/>
              </w:rPr>
              <w:t>e  potenziamento</w:t>
            </w:r>
            <w:proofErr w:type="gramEnd"/>
            <w:r w:rsidRPr="00635B7D">
              <w:rPr>
                <w:rStyle w:val="Nessuno"/>
                <w:rFonts w:cs="Times New Roman"/>
                <w:bCs/>
                <w:sz w:val="20"/>
                <w:szCs w:val="20"/>
              </w:rPr>
              <w:t xml:space="preserve"> delle aree disciplinari di base con particolare riferimento al primo e al secondo ciclo</w:t>
            </w:r>
            <w:r w:rsidRPr="00635B7D">
              <w:rPr>
                <w:rStyle w:val="Nessuno"/>
                <w:rFonts w:cs="Times New Roman"/>
                <w:b/>
                <w:bCs/>
                <w:sz w:val="20"/>
                <w:szCs w:val="20"/>
              </w:rPr>
              <w:t>.</w:t>
            </w:r>
          </w:p>
          <w:p w:rsidR="006C04AC" w:rsidRPr="009A7E38" w:rsidRDefault="006C04AC" w:rsidP="00F913B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205D6A">
        <w:rPr>
          <w:rFonts w:ascii="Times New Roman" w:hAnsi="Times New Roman" w:cs="Times New Roman"/>
          <w:b/>
          <w:szCs w:val="24"/>
        </w:rPr>
        <w:t xml:space="preserve"> ESTERNO</w:t>
      </w:r>
      <w:r w:rsidR="00904F8E" w:rsidRPr="000F7E75">
        <w:rPr>
          <w:rFonts w:ascii="Times New Roman" w:hAnsi="Times New Roman" w:cs="Times New Roman"/>
          <w:b/>
          <w:szCs w:val="24"/>
        </w:rPr>
        <w:t xml:space="preserve"> 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bookmarkStart w:id="0" w:name="_GoBack"/>
      <w:bookmarkEnd w:id="0"/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96903"/>
    <w:rsid w:val="004E747B"/>
    <w:rsid w:val="00615FBC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7E38"/>
    <w:rsid w:val="009D7735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E71E2A-91A3-4F5B-9908-D289177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6</cp:revision>
  <dcterms:created xsi:type="dcterms:W3CDTF">2018-03-20T08:58:00Z</dcterms:created>
  <dcterms:modified xsi:type="dcterms:W3CDTF">2019-07-15T10:00:00Z</dcterms:modified>
</cp:coreProperties>
</file>