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B31F" w14:textId="77777777"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14:paraId="687BCEEC" w14:textId="5F2FA445" w:rsidR="006C04AC" w:rsidRPr="007B038B" w:rsidRDefault="00E42A3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ESPERTO </w:t>
      </w:r>
      <w:r w:rsidRPr="007B038B">
        <w:rPr>
          <w:rStyle w:val="Nessuno"/>
          <w:rFonts w:ascii="Times New Roman" w:hAnsi="Times New Roman" w:cs="Times New Roman"/>
        </w:rPr>
        <w:t>(da compilare ed allegare alla domanda di partecipazione)</w:t>
      </w:r>
      <w:r w:rsidR="002E674F" w:rsidRPr="007B038B">
        <w:rPr>
          <w:rStyle w:val="Nessuno"/>
          <w:rFonts w:ascii="Times New Roman" w:hAnsi="Times New Roman" w:cs="Times New Roman"/>
        </w:rPr>
        <w:t xml:space="preserve"> </w:t>
      </w:r>
    </w:p>
    <w:p w14:paraId="1F9A9E84" w14:textId="77777777"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14:paraId="6F24EEB6" w14:textId="77777777"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14:paraId="41BDDFA8" w14:textId="477D19FF"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14:paraId="09BFE029" w14:textId="77777777"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14:paraId="70BE31FC" w14:textId="77777777"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D47008" w:rsidRPr="007B038B" w14:paraId="742D96AA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C328" w14:textId="77777777"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9A04" w14:textId="77777777"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660A" w14:textId="77777777"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37EA0" w14:textId="77777777"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della Commissione</w:t>
            </w:r>
          </w:p>
        </w:tc>
      </w:tr>
      <w:tr w:rsidR="00D47008" w:rsidRPr="007B038B" w14:paraId="2F6A3503" w14:textId="77777777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7DF3A" w14:textId="77777777" w:rsidR="00D47008" w:rsidRPr="007B038B" w:rsidRDefault="00D4700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14:paraId="24D72C3F" w14:textId="3282E7A4" w:rsidR="0076085E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fino a 80/110.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320B" w14:textId="53682C3E" w:rsidR="00D47008" w:rsidRPr="007B038B" w:rsidRDefault="008818F8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C2EF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3D3E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14:paraId="5A279AC6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3D390" w14:textId="77777777"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14:paraId="2B91279F" w14:textId="23D0B45B"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81/110 a 90/110.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BC93" w14:textId="5E76344B" w:rsidR="00D47008" w:rsidRPr="007B038B" w:rsidRDefault="008818F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4DFC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9CAF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14:paraId="14A9CE12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4EEC" w14:textId="77777777"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14:paraId="34F0D491" w14:textId="5FF8003F"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91/110 a 100/110.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79585" w14:textId="77C0FF0E" w:rsidR="00D47008" w:rsidRPr="007B038B" w:rsidRDefault="008818F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FD6CD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034E3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14:paraId="37F8B269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B4CB" w14:textId="77777777"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14:paraId="02F2A2F4" w14:textId="67048399" w:rsidR="00D47008" w:rsidRPr="007B038B" w:rsidRDefault="00D47008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101/110 a 1</w:t>
            </w:r>
            <w:r w:rsidR="0076085E" w:rsidRPr="007B038B">
              <w:rPr>
                <w:rStyle w:val="Nessuno"/>
                <w:rFonts w:ascii="Times New Roman" w:hAnsi="Times New Roman" w:cs="Times New Roman"/>
              </w:rPr>
              <w:t>09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26F6" w14:textId="04F39194" w:rsidR="00D47008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6751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3E87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14:paraId="7035BBCB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4337" w14:textId="77777777"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14:paraId="0D5DC3DD" w14:textId="18A03A61" w:rsidR="00D47008" w:rsidRPr="007B038B" w:rsidRDefault="00D47008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di 110/110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9B92" w14:textId="534E7BE3" w:rsidR="00D47008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02945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3839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14:paraId="0030B061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D4848" w14:textId="77777777"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14:paraId="35ECCFE4" w14:textId="734AD37C" w:rsidR="00D47008" w:rsidRPr="007B038B" w:rsidRDefault="0076085E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di 110/110 e lode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284E" w14:textId="1D72AC73" w:rsidR="00D47008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7274F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B58D" w14:textId="77777777"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14:paraId="364974A5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7E7E" w14:textId="7B858BDE" w:rsidR="000326AE" w:rsidRPr="007B038B" w:rsidRDefault="000326AE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Corsi di formazione aventi come oggetto la gestione dei progetti FSE FESR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96AB" w14:textId="4D53BB75" w:rsidR="000326AE" w:rsidRPr="007B038B" w:rsidRDefault="00B72A1A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0,5 (max 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F15D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756B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14:paraId="746E1BB4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B00F" w14:textId="13FE0DDA"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32BFB" w14:textId="14661188" w:rsidR="000326AE" w:rsidRPr="007B038B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B11D4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7BD17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14:paraId="3C6C6985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96EF" w14:textId="111D8C00"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Corsi di formazione/perfezionamento di almeno 30 h. (Ultimi due anni)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1DCD" w14:textId="694A7629" w:rsidR="000326AE" w:rsidRPr="007B038B" w:rsidRDefault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(max 3</w:t>
            </w:r>
            <w:r w:rsidR="00B72A1A" w:rsidRPr="007B03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062F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0235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B72A1A" w:rsidRPr="007B038B" w14:paraId="16334EC1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8CF5" w14:textId="798954DD"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Esperienze di lavoro/progetti realizzati nel settore di intervento</w:t>
            </w:r>
            <w:r w:rsidR="003009EA">
              <w:rPr>
                <w:rStyle w:val="Nessun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4A73" w14:textId="1325FF65"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progetto</w:t>
            </w:r>
            <w:r w:rsidR="003009EA">
              <w:rPr>
                <w:rFonts w:ascii="Times New Roman" w:hAnsi="Times New Roman" w:cs="Times New Roman"/>
              </w:rPr>
              <w:t xml:space="preserve"> –   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0781" w14:textId="77777777"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9EA6" w14:textId="77777777"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14:paraId="64F95EE9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E052" w14:textId="77777777" w:rsidR="00B72A1A" w:rsidRPr="007B038B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14:paraId="266742CA" w14:textId="09D10A9E"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0C55" w14:textId="4D7BAEB5" w:rsidR="000326AE" w:rsidRPr="007B038B" w:rsidRDefault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079F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4A70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14:paraId="5750DBE4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8B55" w14:textId="77777777" w:rsidR="00B72A1A" w:rsidRPr="007B038B" w:rsidRDefault="00B72A1A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14:paraId="1A3AA0C2" w14:textId="7C1418D0"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0472" w14:textId="1FC6ABC4" w:rsidR="000326AE" w:rsidRPr="007B038B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7EAD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96F3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14:paraId="3E4CD54A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DD3A" w14:textId="77777777" w:rsidR="00CF1720" w:rsidRDefault="00CF172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14:paraId="1C9046B1" w14:textId="3FA89492"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0CB38" w14:textId="77777777" w:rsidR="00CF1720" w:rsidRDefault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65F4A5D4" w14:textId="2B8CF1DE" w:rsidR="000326AE" w:rsidRPr="007B038B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9253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71F6" w14:textId="77777777"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6AC164A3" w14:textId="77777777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6FA0" w14:textId="77777777" w:rsidR="00CF1720" w:rsidRDefault="00CF1720" w:rsidP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14:paraId="10370A90" w14:textId="75A29BE3" w:rsidR="0003031C" w:rsidRPr="007B038B" w:rsidRDefault="0003031C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Collaborazioni con l’Università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E6DE" w14:textId="794E0FD0" w:rsidR="0003031C" w:rsidRPr="007B038B" w:rsidRDefault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collaborazione</w:t>
            </w:r>
            <w:r w:rsidR="003009EA">
              <w:rPr>
                <w:rFonts w:ascii="Times New Roman" w:hAnsi="Times New Roman" w:cs="Times New Roman"/>
              </w:rPr>
              <w:t xml:space="preserve"> –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1A119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1CBE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0E3E5146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8BAA" w14:textId="34ACC3AA" w:rsidR="0003031C" w:rsidRPr="007B038B" w:rsidRDefault="0003031C" w:rsidP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lastRenderedPageBreak/>
              <w:t>Collaborazioni con associazioni culturali nazionali/internazionali nel settore di pertinenza del modulo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2B6F4" w14:textId="4CC68E49" w:rsidR="0003031C" w:rsidRPr="007B038B" w:rsidRDefault="0003031C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 (per ogni collaborazione</w:t>
            </w:r>
            <w:r w:rsidR="003009EA">
              <w:rPr>
                <w:rFonts w:ascii="Times New Roman" w:hAnsi="Times New Roman" w:cs="Times New Roman"/>
              </w:rPr>
              <w:t xml:space="preserve"> – max 3</w:t>
            </w:r>
            <w:r w:rsidRPr="007B03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58FA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3A5A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63AFCCC1" w14:textId="77777777" w:rsidTr="00711D62">
        <w:trPr>
          <w:trHeight w:val="576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A03F" w14:textId="77777777" w:rsidR="00711D62" w:rsidRPr="007B038B" w:rsidRDefault="00711D6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14:paraId="33EC0751" w14:textId="40C623E3" w:rsidR="0003031C" w:rsidRPr="007B038B" w:rsidRDefault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Madrelinga per i corsi CLIL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8D7B" w14:textId="77777777" w:rsidR="0003031C" w:rsidRPr="007B038B" w:rsidRDefault="0003031C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eastAsia="Times New Roman" w:hAnsi="Times New Roman" w:cs="Times New Roman"/>
              </w:rPr>
            </w:pPr>
          </w:p>
          <w:p w14:paraId="67FD4863" w14:textId="396BD3BA" w:rsidR="0003031C" w:rsidRPr="007B038B" w:rsidRDefault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F5F6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D2F4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6F767719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F4E4" w14:textId="44D4A3C1" w:rsidR="0003031C" w:rsidRPr="007B038B" w:rsidRDefault="00711D62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(Inghilterra-Irlanda-Malta)]  LIVELLO A1-A2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C597" w14:textId="2488053D" w:rsidR="0003031C" w:rsidRPr="007B038B" w:rsidRDefault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07F2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AC3CD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3EB2FC16" w14:textId="77777777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68B8" w14:textId="6134DF8C" w:rsidR="0003031C" w:rsidRPr="007B038B" w:rsidRDefault="00711D62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(Inghilterra-Irlanda-Malta)  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2F36" w14:textId="17515D5C" w:rsidR="0003031C" w:rsidRPr="007B038B" w:rsidRDefault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18B0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EB54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6006F4BF" w14:textId="77777777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7B0D" w14:textId="76E6B1C0" w:rsidR="0003031C" w:rsidRPr="007B038B" w:rsidRDefault="002E674F" w:rsidP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(Inghilterra-Irlanda-Malta)  LIVELLO B2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26995" w14:textId="72ACCDC2" w:rsidR="0003031C" w:rsidRPr="007B038B" w:rsidRDefault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93405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9B2D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35F1174C" w14:textId="77777777" w:rsidTr="00711D62">
        <w:trPr>
          <w:trHeight w:val="714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5FC6" w14:textId="0B3E19D9" w:rsidR="0003031C" w:rsidRPr="007B038B" w:rsidRDefault="002E674F" w:rsidP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(Inghilterra-Irlanda-Malta)  LIVELLO C1-C2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A2AC" w14:textId="70AD1E38" w:rsidR="0003031C" w:rsidRPr="007B038B" w:rsidRDefault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48A82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277F8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43CE4BE1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995E" w14:textId="6C6E0C1F" w:rsidR="0003031C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A1-A2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7302" w14:textId="7160CD6B" w:rsidR="0003031C" w:rsidRPr="007B038B" w:rsidRDefault="002E674F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CE9F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C7AC2" w14:textId="77777777"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14:paraId="0522EF5B" w14:textId="77777777" w:rsidTr="00B72A1A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6E99B" w14:textId="4ED214A0" w:rsidR="0003031C" w:rsidRPr="007B038B" w:rsidRDefault="002E674F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CA3B8" w14:textId="6A22A99E" w:rsidR="0003031C" w:rsidRPr="007B038B" w:rsidRDefault="002E674F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9D77" w14:textId="77777777" w:rsidR="0003031C" w:rsidRPr="007B038B" w:rsidRDefault="0003031C" w:rsidP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ACFA" w14:textId="77777777" w:rsidR="0003031C" w:rsidRPr="007B038B" w:rsidRDefault="0003031C" w:rsidP="00B72A1A">
            <w:pPr>
              <w:rPr>
                <w:rFonts w:ascii="Times New Roman" w:hAnsi="Times New Roman" w:cs="Times New Roman"/>
              </w:rPr>
            </w:pPr>
          </w:p>
        </w:tc>
      </w:tr>
      <w:tr w:rsidR="00711D62" w:rsidRPr="007B038B" w14:paraId="7103ED95" w14:textId="77777777" w:rsidTr="00711D62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5DBF6" w14:textId="1CDB4A41" w:rsidR="00711D62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B</w:t>
            </w:r>
            <w:r w:rsidR="00C80D75" w:rsidRPr="007B038B">
              <w:rPr>
                <w:rStyle w:val="Nessuno"/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850B" w14:textId="03204A1C" w:rsidR="002E674F" w:rsidRPr="007B038B" w:rsidRDefault="002E674F" w:rsidP="00711D6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5</w:t>
            </w:r>
          </w:p>
          <w:p w14:paraId="26F0E8D0" w14:textId="77777777" w:rsidR="002E674F" w:rsidRPr="007B038B" w:rsidRDefault="002E674F" w:rsidP="00711D6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14:paraId="71A44A40" w14:textId="47469260" w:rsidR="00711D62" w:rsidRPr="007B038B" w:rsidRDefault="00711D62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69F1" w14:textId="77777777" w:rsidR="00711D62" w:rsidRPr="007B038B" w:rsidRDefault="00711D62" w:rsidP="00711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2396" w14:textId="77777777" w:rsidR="00711D62" w:rsidRPr="007B038B" w:rsidRDefault="00711D62" w:rsidP="00711D62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14:paraId="7B6ED38A" w14:textId="77777777" w:rsidTr="002E674F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BC251" w14:textId="6872607D"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C1-C2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6CC6" w14:textId="23BC53FD" w:rsidR="002E674F" w:rsidRPr="007B038B" w:rsidRDefault="00C80D75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CF7B" w14:textId="77777777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7C92" w14:textId="77777777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14:paraId="3C7E7B89" w14:textId="77777777" w:rsidTr="002E674F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92C7" w14:textId="03DCFFF2"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Partecipazione e/o superamento di concorsi nazionali con gli alunni (per ogni concorso pertinente)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C856" w14:textId="796A51DE"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(1 punto solo partecipazione – 2 punti con superamento del concorso)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8898" w14:textId="314760B6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02B00" w14:textId="77777777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14:paraId="7A138872" w14:textId="77777777" w:rsidTr="002E674F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D4AD" w14:textId="712F2154"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Abilitazione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AFDD" w14:textId="381E7C7E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081E9" w14:textId="77777777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48C34" w14:textId="77777777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14:paraId="457162F2" w14:textId="77777777" w:rsidTr="002E674F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A4470" w14:textId="7D33BC97"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5961" w14:textId="036574CE"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Fino a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85CD" w14:textId="426A6D2D" w:rsidR="002E674F" w:rsidRPr="007B038B" w:rsidRDefault="002E674F" w:rsidP="002E6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DFB8" w14:textId="07EB2E31" w:rsidR="002E674F" w:rsidRPr="007B038B" w:rsidRDefault="00173EF2" w:rsidP="0017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bookmarkStart w:id="0" w:name="_GoBack"/>
            <w:bookmarkEnd w:id="0"/>
          </w:p>
        </w:tc>
      </w:tr>
    </w:tbl>
    <w:p w14:paraId="6D4CEFA0" w14:textId="77777777" w:rsidR="00CE7419" w:rsidRPr="007B038B" w:rsidRDefault="00CE7419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CE7419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5B64" w14:textId="77777777" w:rsidR="00C80D75" w:rsidRDefault="00C80D75">
      <w:pPr>
        <w:spacing w:after="0" w:line="240" w:lineRule="auto"/>
      </w:pPr>
      <w:r>
        <w:separator/>
      </w:r>
    </w:p>
  </w:endnote>
  <w:endnote w:type="continuationSeparator" w:id="0">
    <w:p w14:paraId="7DB4D9E8" w14:textId="77777777"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70BF" w14:textId="77777777"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14:paraId="16529247" w14:textId="77777777"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AC"/>
    <w:rsid w:val="0003031C"/>
    <w:rsid w:val="000326AE"/>
    <w:rsid w:val="0003512B"/>
    <w:rsid w:val="000F7E75"/>
    <w:rsid w:val="00173EF2"/>
    <w:rsid w:val="001D0BC9"/>
    <w:rsid w:val="002E674F"/>
    <w:rsid w:val="003009EA"/>
    <w:rsid w:val="006C04AC"/>
    <w:rsid w:val="006F3556"/>
    <w:rsid w:val="00711D62"/>
    <w:rsid w:val="0076085E"/>
    <w:rsid w:val="0079691C"/>
    <w:rsid w:val="007B038B"/>
    <w:rsid w:val="008818F8"/>
    <w:rsid w:val="008E3785"/>
    <w:rsid w:val="00904F8E"/>
    <w:rsid w:val="009A7E38"/>
    <w:rsid w:val="00A76E79"/>
    <w:rsid w:val="00A959A6"/>
    <w:rsid w:val="00B72A1A"/>
    <w:rsid w:val="00C80D75"/>
    <w:rsid w:val="00CE7419"/>
    <w:rsid w:val="00CF1720"/>
    <w:rsid w:val="00D47008"/>
    <w:rsid w:val="00E42A3B"/>
    <w:rsid w:val="00F54E1E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6C404"/>
  <w15:docId w15:val="{3AFD5FA9-9E2B-451F-B36E-FF088999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2018-02-26T12:33:00Z</dcterms:created>
  <dcterms:modified xsi:type="dcterms:W3CDTF">2018-02-26T12:33:00Z</dcterms:modified>
</cp:coreProperties>
</file>